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0B86" w:rsidRDefault="00130B86" w:rsidP="00130B86">
      <w:pPr>
        <w:jc w:val="center"/>
        <w:rPr>
          <w:rFonts w:ascii="黑体" w:eastAsia="黑体" w:hAnsi="黑体" w:hint="eastAsia"/>
          <w:sz w:val="48"/>
          <w:szCs w:val="44"/>
        </w:rPr>
      </w:pPr>
      <w:r w:rsidRPr="00130B86">
        <w:rPr>
          <w:rFonts w:ascii="黑体" w:eastAsia="黑体" w:hAnsi="黑体"/>
          <w:sz w:val="48"/>
          <w:szCs w:val="44"/>
        </w:rPr>
        <w:t>吉林省敦化林区基层法院</w:t>
      </w:r>
    </w:p>
    <w:p w:rsidR="00130B86" w:rsidRPr="00130B86" w:rsidRDefault="00130B86" w:rsidP="00130B86">
      <w:pPr>
        <w:jc w:val="center"/>
        <w:rPr>
          <w:rFonts w:ascii="黑体" w:eastAsia="黑体" w:hAnsi="黑体" w:hint="eastAsia"/>
          <w:sz w:val="44"/>
          <w:szCs w:val="44"/>
        </w:rPr>
      </w:pPr>
      <w:r w:rsidRPr="00130B86">
        <w:rPr>
          <w:rFonts w:ascii="黑体" w:eastAsia="黑体" w:hAnsi="黑体" w:hint="eastAsia"/>
          <w:sz w:val="44"/>
          <w:szCs w:val="44"/>
        </w:rPr>
        <w:t>司法辅助案件分析报告</w:t>
      </w:r>
    </w:p>
    <w:p w:rsidR="00130B86" w:rsidRPr="00CB62DD" w:rsidRDefault="00130B86" w:rsidP="00CB62DD">
      <w:pPr>
        <w:ind w:firstLineChars="200" w:firstLine="720"/>
        <w:rPr>
          <w:rFonts w:ascii="仿宋" w:eastAsia="仿宋" w:hAnsi="仿宋" w:hint="eastAsia"/>
          <w:sz w:val="36"/>
        </w:rPr>
      </w:pPr>
      <w:r w:rsidRPr="00CB62DD">
        <w:rPr>
          <w:rFonts w:ascii="仿宋" w:eastAsia="仿宋" w:hAnsi="仿宋" w:hint="eastAsia"/>
          <w:sz w:val="36"/>
        </w:rPr>
        <w:t>2022年截止至今，我院共受理诉前鉴定案件2件，案件平均办理时长为21天，委鉴字案件19件，其中已结17件，未结2件，已结案件平均办理时长为30.9天；委评字案件5件，其中已结3件，未结2件，已结案件平均办理时长为43天，截至目前，本院无长期未结</w:t>
      </w:r>
      <w:r w:rsidR="00C274AC">
        <w:rPr>
          <w:rFonts w:ascii="仿宋" w:eastAsia="仿宋" w:hAnsi="仿宋" w:hint="eastAsia"/>
          <w:sz w:val="36"/>
        </w:rPr>
        <w:t>鉴定、评估</w:t>
      </w:r>
      <w:r w:rsidRPr="00CB62DD">
        <w:rPr>
          <w:rFonts w:ascii="仿宋" w:eastAsia="仿宋" w:hAnsi="仿宋" w:hint="eastAsia"/>
          <w:sz w:val="36"/>
        </w:rPr>
        <w:t>案件。</w:t>
      </w:r>
    </w:p>
    <w:p w:rsidR="003F5098" w:rsidRPr="00CB62DD" w:rsidRDefault="003F5098" w:rsidP="00CB62DD">
      <w:pPr>
        <w:ind w:firstLineChars="200" w:firstLine="720"/>
        <w:rPr>
          <w:rFonts w:ascii="仿宋" w:eastAsia="仿宋" w:hAnsi="仿宋" w:hint="eastAsia"/>
          <w:sz w:val="36"/>
        </w:rPr>
      </w:pPr>
    </w:p>
    <w:p w:rsidR="003F5098" w:rsidRPr="00CB62DD" w:rsidRDefault="003F5098" w:rsidP="00CB62DD">
      <w:pPr>
        <w:ind w:firstLineChars="200" w:firstLine="720"/>
        <w:jc w:val="right"/>
        <w:rPr>
          <w:rFonts w:ascii="仿宋" w:eastAsia="仿宋" w:hAnsi="仿宋" w:hint="eastAsia"/>
          <w:sz w:val="36"/>
        </w:rPr>
      </w:pPr>
    </w:p>
    <w:p w:rsidR="003F5098" w:rsidRPr="00CB62DD" w:rsidRDefault="003F5098" w:rsidP="00CB62DD">
      <w:pPr>
        <w:ind w:firstLineChars="200" w:firstLine="720"/>
        <w:jc w:val="right"/>
        <w:rPr>
          <w:rFonts w:ascii="仿宋" w:eastAsia="仿宋" w:hAnsi="仿宋" w:hint="eastAsia"/>
          <w:sz w:val="36"/>
        </w:rPr>
      </w:pPr>
    </w:p>
    <w:p w:rsidR="003F5098" w:rsidRPr="00CB62DD" w:rsidRDefault="003F5098" w:rsidP="00CB62DD">
      <w:pPr>
        <w:ind w:firstLineChars="200" w:firstLine="720"/>
        <w:jc w:val="right"/>
        <w:rPr>
          <w:rFonts w:ascii="仿宋" w:eastAsia="仿宋" w:hAnsi="仿宋" w:hint="eastAsia"/>
          <w:sz w:val="36"/>
        </w:rPr>
      </w:pPr>
    </w:p>
    <w:p w:rsidR="003F5098" w:rsidRPr="00CB62DD" w:rsidRDefault="003F5098" w:rsidP="00CB62DD">
      <w:pPr>
        <w:ind w:firstLineChars="200" w:firstLine="720"/>
        <w:jc w:val="right"/>
        <w:rPr>
          <w:rFonts w:ascii="仿宋" w:eastAsia="仿宋" w:hAnsi="仿宋" w:hint="eastAsia"/>
          <w:sz w:val="36"/>
        </w:rPr>
      </w:pPr>
    </w:p>
    <w:p w:rsidR="003F5098" w:rsidRPr="00CB62DD" w:rsidRDefault="003F5098" w:rsidP="00CB62DD">
      <w:pPr>
        <w:ind w:firstLineChars="200" w:firstLine="720"/>
        <w:jc w:val="right"/>
        <w:rPr>
          <w:rFonts w:ascii="仿宋" w:eastAsia="仿宋" w:hAnsi="仿宋" w:hint="eastAsia"/>
          <w:sz w:val="36"/>
        </w:rPr>
      </w:pPr>
      <w:r w:rsidRPr="00CB62DD">
        <w:rPr>
          <w:rFonts w:ascii="仿宋" w:eastAsia="仿宋" w:hAnsi="仿宋" w:hint="eastAsia"/>
          <w:sz w:val="36"/>
        </w:rPr>
        <w:t>司法辅助办公室</w:t>
      </w:r>
      <w:r w:rsidR="00B94BA0" w:rsidRPr="00CB62DD">
        <w:rPr>
          <w:rFonts w:ascii="仿宋" w:eastAsia="仿宋" w:hAnsi="仿宋" w:hint="eastAsia"/>
          <w:sz w:val="36"/>
        </w:rPr>
        <w:t xml:space="preserve"> </w:t>
      </w:r>
    </w:p>
    <w:p w:rsidR="003F5098" w:rsidRPr="00CB62DD" w:rsidRDefault="003F5098" w:rsidP="00CB62DD">
      <w:pPr>
        <w:ind w:firstLineChars="200" w:firstLine="720"/>
        <w:jc w:val="right"/>
        <w:rPr>
          <w:rFonts w:ascii="仿宋" w:eastAsia="仿宋" w:hAnsi="仿宋"/>
          <w:sz w:val="36"/>
        </w:rPr>
      </w:pPr>
      <w:r w:rsidRPr="00CB62DD">
        <w:rPr>
          <w:rFonts w:ascii="仿宋" w:eastAsia="仿宋" w:hAnsi="仿宋"/>
          <w:sz w:val="36"/>
        </w:rPr>
        <w:t>2022年11月17日</w:t>
      </w:r>
    </w:p>
    <w:p w:rsidR="00130B86" w:rsidRPr="00CB62DD" w:rsidRDefault="00130B86">
      <w:pPr>
        <w:rPr>
          <w:rFonts w:ascii="仿宋" w:eastAsia="仿宋" w:hAnsi="仿宋"/>
        </w:rPr>
      </w:pPr>
    </w:p>
    <w:sectPr w:rsidR="00130B86" w:rsidRPr="00CB6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E6" w:rsidRDefault="008E1AE6" w:rsidP="00130B86">
      <w:r>
        <w:separator/>
      </w:r>
    </w:p>
  </w:endnote>
  <w:endnote w:type="continuationSeparator" w:id="1">
    <w:p w:rsidR="008E1AE6" w:rsidRDefault="008E1AE6" w:rsidP="001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E6" w:rsidRDefault="008E1AE6" w:rsidP="00130B86">
      <w:r>
        <w:separator/>
      </w:r>
    </w:p>
  </w:footnote>
  <w:footnote w:type="continuationSeparator" w:id="1">
    <w:p w:rsidR="008E1AE6" w:rsidRDefault="008E1AE6" w:rsidP="00130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B86"/>
    <w:rsid w:val="00130B86"/>
    <w:rsid w:val="003F5098"/>
    <w:rsid w:val="008E1AE6"/>
    <w:rsid w:val="00B94BA0"/>
    <w:rsid w:val="00C274AC"/>
    <w:rsid w:val="00C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2022-11-17T06:32:00Z</dcterms:created>
  <dcterms:modified xsi:type="dcterms:W3CDTF">2022-11-17T06:38:00Z</dcterms:modified>
</cp:coreProperties>
</file>